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2F" w:rsidRDefault="00A32B2F" w:rsidP="00A32B2F">
      <w:pPr>
        <w:spacing w:before="137" w:line="219" w:lineRule="auto"/>
        <w:jc w:val="center"/>
        <w:rPr>
          <w:rFonts w:eastAsia="仿宋"/>
          <w:bCs/>
          <w:kern w:val="0"/>
          <w:sz w:val="28"/>
          <w:szCs w:val="28"/>
        </w:rPr>
      </w:pPr>
      <w:r>
        <w:rPr>
          <w:rFonts w:eastAsia="仿宋" w:hint="eastAsia"/>
          <w:bCs/>
          <w:kern w:val="0"/>
          <w:sz w:val="28"/>
          <w:szCs w:val="28"/>
        </w:rPr>
        <w:t>海洋科学与生态环境学院研究生专业</w:t>
      </w:r>
      <w:r>
        <w:rPr>
          <w:rFonts w:eastAsia="仿宋"/>
          <w:bCs/>
          <w:kern w:val="0"/>
          <w:sz w:val="28"/>
          <w:szCs w:val="28"/>
        </w:rPr>
        <w:t>学位论文评价表</w:t>
      </w:r>
    </w:p>
    <w:p w:rsidR="00A32B2F" w:rsidRDefault="00A32B2F" w:rsidP="00A32B2F">
      <w:pPr>
        <w:spacing w:before="137" w:line="220" w:lineRule="auto"/>
        <w:ind w:left="3599"/>
        <w:rPr>
          <w:rFonts w:ascii="仿宋" w:eastAsia="仿宋" w:hAnsi="仿宋" w:cs="楷体"/>
          <w:spacing w:val="-13"/>
          <w:sz w:val="24"/>
        </w:rPr>
      </w:pPr>
      <w:r>
        <w:rPr>
          <w:rFonts w:ascii="仿宋" w:eastAsia="仿宋" w:hAnsi="仿宋" w:cs="楷体"/>
          <w:spacing w:val="-13"/>
          <w:sz w:val="24"/>
        </w:rPr>
        <w:t>(调研报告类)</w:t>
      </w:r>
    </w:p>
    <w:tbl>
      <w:tblPr>
        <w:tblStyle w:val="TableNormal1"/>
        <w:tblW w:w="5144" w:type="pct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272"/>
        <w:gridCol w:w="291"/>
        <w:gridCol w:w="2295"/>
        <w:gridCol w:w="1202"/>
        <w:gridCol w:w="2014"/>
        <w:gridCol w:w="1488"/>
      </w:tblGrid>
      <w:tr w:rsidR="00A32B2F" w:rsidTr="00A44AAA">
        <w:trPr>
          <w:trHeight w:val="536"/>
        </w:trPr>
        <w:tc>
          <w:tcPr>
            <w:tcW w:w="913" w:type="pct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2B2F" w:rsidRDefault="00A32B2F" w:rsidP="00A44AA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/>
                <w:spacing w:val="-5"/>
                <w:sz w:val="24"/>
              </w:rPr>
              <w:t>论</w:t>
            </w:r>
            <w:r>
              <w:rPr>
                <w:rFonts w:ascii="仿宋" w:eastAsia="仿宋" w:hAnsi="仿宋" w:cs="宋体"/>
                <w:spacing w:val="-3"/>
                <w:sz w:val="24"/>
              </w:rPr>
              <w:t>文题目</w:t>
            </w:r>
          </w:p>
        </w:tc>
        <w:tc>
          <w:tcPr>
            <w:tcW w:w="4087" w:type="pct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A32B2F" w:rsidRDefault="00A32B2F" w:rsidP="00A44AAA">
            <w:pPr>
              <w:rPr>
                <w:rFonts w:ascii="仿宋" w:eastAsia="仿宋" w:hAnsi="仿宋"/>
                <w:sz w:val="24"/>
              </w:rPr>
            </w:pPr>
          </w:p>
        </w:tc>
      </w:tr>
      <w:tr w:rsidR="00A32B2F" w:rsidTr="00A44AAA">
        <w:trPr>
          <w:trHeight w:val="648"/>
        </w:trPr>
        <w:tc>
          <w:tcPr>
            <w:tcW w:w="913" w:type="pct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2B2F" w:rsidRDefault="00A32B2F" w:rsidP="00A44AAA">
            <w:pPr>
              <w:jc w:val="center"/>
              <w:rPr>
                <w:rFonts w:ascii="仿宋" w:eastAsia="仿宋" w:hAnsi="仿宋" w:cs="宋体"/>
                <w:spacing w:val="-5"/>
                <w:sz w:val="24"/>
              </w:rPr>
            </w:pPr>
            <w:r>
              <w:rPr>
                <w:rFonts w:ascii="仿宋" w:eastAsia="仿宋" w:hAnsi="仿宋" w:cs="宋体" w:hint="eastAsia"/>
                <w:spacing w:val="-5"/>
                <w:sz w:val="24"/>
              </w:rPr>
              <w:t>学位点名称</w:t>
            </w:r>
          </w:p>
        </w:tc>
        <w:tc>
          <w:tcPr>
            <w:tcW w:w="1340" w:type="pct"/>
            <w:tcBorders>
              <w:left w:val="single" w:sz="6" w:space="0" w:color="000000"/>
              <w:right w:val="single" w:sz="6" w:space="0" w:color="000000"/>
            </w:tcBorders>
          </w:tcPr>
          <w:p w:rsidR="00A32B2F" w:rsidRDefault="00A32B2F" w:rsidP="00A44AA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2" w:type="pct"/>
            <w:tcBorders>
              <w:left w:val="single" w:sz="6" w:space="0" w:color="000000"/>
              <w:right w:val="single" w:sz="6" w:space="0" w:color="000000"/>
            </w:tcBorders>
          </w:tcPr>
          <w:p w:rsidR="00A32B2F" w:rsidRDefault="00A32B2F" w:rsidP="00A44AA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pacing w:val="-5"/>
                <w:sz w:val="24"/>
              </w:rPr>
              <w:t>研究方向</w:t>
            </w:r>
          </w:p>
        </w:tc>
        <w:tc>
          <w:tcPr>
            <w:tcW w:w="2045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A32B2F" w:rsidRDefault="00A32B2F" w:rsidP="00A44AAA">
            <w:pPr>
              <w:rPr>
                <w:rFonts w:ascii="仿宋" w:eastAsia="仿宋" w:hAnsi="仿宋"/>
                <w:sz w:val="24"/>
              </w:rPr>
            </w:pPr>
          </w:p>
        </w:tc>
      </w:tr>
      <w:tr w:rsidR="00A32B2F" w:rsidTr="00A44AAA">
        <w:trPr>
          <w:trHeight w:val="557"/>
        </w:trPr>
        <w:tc>
          <w:tcPr>
            <w:tcW w:w="913" w:type="pct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32B2F" w:rsidRDefault="00A32B2F" w:rsidP="00A44AAA">
            <w:pPr>
              <w:jc w:val="center"/>
              <w:rPr>
                <w:rFonts w:ascii="仿宋" w:eastAsia="仿宋" w:hAnsi="仿宋" w:cs="宋体"/>
                <w:spacing w:val="-5"/>
                <w:sz w:val="24"/>
              </w:rPr>
            </w:pPr>
            <w:r>
              <w:rPr>
                <w:rFonts w:ascii="仿宋" w:eastAsia="仿宋" w:hAnsi="仿宋" w:cs="宋体" w:hint="eastAsia"/>
                <w:spacing w:val="-5"/>
                <w:sz w:val="24"/>
              </w:rPr>
              <w:t>姓名、学号</w:t>
            </w:r>
          </w:p>
        </w:tc>
        <w:tc>
          <w:tcPr>
            <w:tcW w:w="4087" w:type="pct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A32B2F" w:rsidRDefault="00A32B2F" w:rsidP="00A44AAA">
            <w:pPr>
              <w:rPr>
                <w:rFonts w:ascii="仿宋" w:eastAsia="仿宋" w:hAnsi="仿宋"/>
                <w:sz w:val="24"/>
              </w:rPr>
            </w:pPr>
          </w:p>
        </w:tc>
      </w:tr>
      <w:tr w:rsidR="00A32B2F" w:rsidTr="00A44AAA">
        <w:trPr>
          <w:trHeight w:val="736"/>
        </w:trPr>
        <w:tc>
          <w:tcPr>
            <w:tcW w:w="743" w:type="pct"/>
            <w:vAlign w:val="center"/>
          </w:tcPr>
          <w:p w:rsidR="00A32B2F" w:rsidRDefault="00A32B2F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评价指标</w:t>
            </w:r>
          </w:p>
        </w:tc>
        <w:tc>
          <w:tcPr>
            <w:tcW w:w="3388" w:type="pct"/>
            <w:gridSpan w:val="4"/>
            <w:vAlign w:val="center"/>
          </w:tcPr>
          <w:p w:rsidR="00A32B2F" w:rsidRDefault="00A32B2F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评价要素</w:t>
            </w:r>
          </w:p>
        </w:tc>
        <w:tc>
          <w:tcPr>
            <w:tcW w:w="869" w:type="pct"/>
            <w:vAlign w:val="center"/>
          </w:tcPr>
          <w:p w:rsidR="00A32B2F" w:rsidRDefault="00A32B2F" w:rsidP="00A44AAA">
            <w:pPr>
              <w:spacing w:line="219" w:lineRule="auto"/>
              <w:ind w:left="20" w:right="162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得分</w:t>
            </w:r>
          </w:p>
          <w:p w:rsidR="00A32B2F" w:rsidRDefault="00A32B2F" w:rsidP="00A44AAA">
            <w:pPr>
              <w:spacing w:line="219" w:lineRule="auto"/>
              <w:ind w:left="20" w:right="162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（百分制）</w:t>
            </w:r>
          </w:p>
        </w:tc>
      </w:tr>
      <w:tr w:rsidR="00A32B2F" w:rsidTr="00A44AAA">
        <w:trPr>
          <w:trHeight w:val="1289"/>
        </w:trPr>
        <w:tc>
          <w:tcPr>
            <w:tcW w:w="743" w:type="pct"/>
            <w:vAlign w:val="center"/>
          </w:tcPr>
          <w:p w:rsidR="00A32B2F" w:rsidRDefault="00A32B2F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选题</w:t>
            </w:r>
          </w:p>
          <w:p w:rsidR="00A32B2F" w:rsidRDefault="00A32B2F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（2</w:t>
            </w:r>
            <w:r>
              <w:rPr>
                <w:rFonts w:ascii="仿宋" w:eastAsia="仿宋" w:hAnsi="仿宋" w:cs="宋体"/>
                <w:spacing w:val="-1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88" w:type="pct"/>
            <w:gridSpan w:val="4"/>
            <w:vAlign w:val="center"/>
          </w:tcPr>
          <w:p w:rsidR="00A32B2F" w:rsidRDefault="00A32B2F" w:rsidP="00A44AAA">
            <w:pPr>
              <w:spacing w:line="219" w:lineRule="auto"/>
              <w:ind w:left="20" w:right="36" w:firstLine="6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选题来源于工程领域的实际问题，有明确的生产背景，体现专业类别特点，有较好的应用价值和指导意义。文献资料有代表性，充分反映国内外近期工作，综述 清晰。</w:t>
            </w:r>
          </w:p>
        </w:tc>
        <w:tc>
          <w:tcPr>
            <w:tcW w:w="869" w:type="pct"/>
            <w:vAlign w:val="center"/>
          </w:tcPr>
          <w:p w:rsidR="00A32B2F" w:rsidRDefault="00A32B2F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A32B2F" w:rsidTr="00A44AAA">
        <w:trPr>
          <w:trHeight w:val="1076"/>
        </w:trPr>
        <w:tc>
          <w:tcPr>
            <w:tcW w:w="743" w:type="pct"/>
            <w:vAlign w:val="center"/>
          </w:tcPr>
          <w:p w:rsidR="00A32B2F" w:rsidRDefault="00A32B2F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应用性</w:t>
            </w:r>
          </w:p>
          <w:p w:rsidR="00A32B2F" w:rsidRDefault="00A32B2F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（2</w:t>
            </w:r>
            <w:r>
              <w:rPr>
                <w:rFonts w:ascii="仿宋" w:eastAsia="仿宋" w:hAnsi="仿宋" w:cs="宋体"/>
                <w:spacing w:val="-1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88" w:type="pct"/>
            <w:gridSpan w:val="4"/>
            <w:vAlign w:val="center"/>
          </w:tcPr>
          <w:p w:rsidR="00A32B2F" w:rsidRDefault="00A32B2F" w:rsidP="00A44AAA">
            <w:pPr>
              <w:spacing w:line="219" w:lineRule="auto"/>
              <w:ind w:left="20" w:right="192" w:hanging="3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调查报告工作的难度适中，调查统计工作量饱满，论 文成果具有参考价值和借鉴意义，对实践具有指导意 义，有一定的社会效益或经济效益。</w:t>
            </w:r>
          </w:p>
        </w:tc>
        <w:tc>
          <w:tcPr>
            <w:tcW w:w="869" w:type="pct"/>
            <w:vAlign w:val="center"/>
          </w:tcPr>
          <w:p w:rsidR="00A32B2F" w:rsidRDefault="00A32B2F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A32B2F" w:rsidTr="00A44AAA">
        <w:trPr>
          <w:trHeight w:val="1134"/>
        </w:trPr>
        <w:tc>
          <w:tcPr>
            <w:tcW w:w="743" w:type="pct"/>
            <w:vAlign w:val="center"/>
          </w:tcPr>
          <w:p w:rsidR="00A32B2F" w:rsidRDefault="00A32B2F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新颖性</w:t>
            </w:r>
          </w:p>
          <w:p w:rsidR="00A32B2F" w:rsidRDefault="00A32B2F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（2</w:t>
            </w:r>
            <w:r>
              <w:rPr>
                <w:rFonts w:ascii="仿宋" w:eastAsia="仿宋" w:hAnsi="仿宋" w:cs="宋体"/>
                <w:spacing w:val="-1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88" w:type="pct"/>
            <w:gridSpan w:val="4"/>
            <w:vAlign w:val="center"/>
          </w:tcPr>
          <w:p w:rsidR="00A32B2F" w:rsidRDefault="00A32B2F" w:rsidP="00A44AAA">
            <w:pPr>
              <w:spacing w:line="219" w:lineRule="auto"/>
              <w:ind w:left="20" w:right="103" w:hanging="17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调查分析思路清晰，问卷设计科学，统计方法规范， 分析和归纳方法科学，具备综合分析问题、解决问题 和调查研究的能力。</w:t>
            </w:r>
          </w:p>
        </w:tc>
        <w:tc>
          <w:tcPr>
            <w:tcW w:w="869" w:type="pct"/>
            <w:vAlign w:val="center"/>
          </w:tcPr>
          <w:p w:rsidR="00A32B2F" w:rsidRDefault="00A32B2F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A32B2F" w:rsidTr="00A44AAA">
        <w:trPr>
          <w:trHeight w:val="852"/>
        </w:trPr>
        <w:tc>
          <w:tcPr>
            <w:tcW w:w="743" w:type="pct"/>
            <w:vAlign w:val="center"/>
          </w:tcPr>
          <w:p w:rsidR="00A32B2F" w:rsidRDefault="00A32B2F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基础知识</w:t>
            </w:r>
          </w:p>
          <w:p w:rsidR="00A32B2F" w:rsidRDefault="00A32B2F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（2</w:t>
            </w:r>
            <w:r>
              <w:rPr>
                <w:rFonts w:ascii="仿宋" w:eastAsia="仿宋" w:hAnsi="仿宋" w:cs="宋体"/>
                <w:spacing w:val="-1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88" w:type="pct"/>
            <w:gridSpan w:val="4"/>
            <w:vAlign w:val="center"/>
          </w:tcPr>
          <w:p w:rsidR="00A32B2F" w:rsidRDefault="00A32B2F" w:rsidP="00A44AAA">
            <w:pPr>
              <w:spacing w:line="219" w:lineRule="auto"/>
              <w:ind w:left="20" w:right="150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基础知识扎实，能正确并灵活运用基础理论和专业知 识，研究步骤和过程科学规范。</w:t>
            </w:r>
          </w:p>
        </w:tc>
        <w:tc>
          <w:tcPr>
            <w:tcW w:w="869" w:type="pct"/>
            <w:vAlign w:val="center"/>
          </w:tcPr>
          <w:p w:rsidR="00A32B2F" w:rsidRDefault="00A32B2F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A32B2F" w:rsidTr="00A44AAA">
        <w:trPr>
          <w:trHeight w:val="627"/>
        </w:trPr>
        <w:tc>
          <w:tcPr>
            <w:tcW w:w="743" w:type="pct"/>
            <w:vAlign w:val="center"/>
          </w:tcPr>
          <w:p w:rsidR="00A32B2F" w:rsidRDefault="00A32B2F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规范性</w:t>
            </w:r>
          </w:p>
          <w:p w:rsidR="00A32B2F" w:rsidRDefault="00A32B2F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（2</w:t>
            </w:r>
            <w:r>
              <w:rPr>
                <w:rFonts w:ascii="仿宋" w:eastAsia="仿宋" w:hAnsi="仿宋" w:cs="宋体"/>
                <w:spacing w:val="-1"/>
                <w:sz w:val="24"/>
              </w:rPr>
              <w:t>0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分）</w:t>
            </w:r>
          </w:p>
        </w:tc>
        <w:tc>
          <w:tcPr>
            <w:tcW w:w="3388" w:type="pct"/>
            <w:gridSpan w:val="4"/>
            <w:vAlign w:val="center"/>
          </w:tcPr>
          <w:p w:rsidR="00A32B2F" w:rsidRDefault="00A32B2F" w:rsidP="00A44AAA">
            <w:pPr>
              <w:spacing w:line="219" w:lineRule="auto"/>
              <w:ind w:left="20" w:right="150" w:hanging="9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/>
                <w:spacing w:val="-1"/>
                <w:sz w:val="24"/>
              </w:rPr>
              <w:t>结构合理，逻辑性强，表达准确，写作</w:t>
            </w:r>
            <w:r>
              <w:rPr>
                <w:rFonts w:ascii="仿宋" w:eastAsia="仿宋" w:hAnsi="仿宋" w:cs="宋体" w:hint="eastAsia"/>
                <w:spacing w:val="-1"/>
                <w:sz w:val="24"/>
              </w:rPr>
              <w:t>与</w:t>
            </w:r>
            <w:r>
              <w:rPr>
                <w:rFonts w:ascii="仿宋" w:eastAsia="仿宋" w:hAnsi="仿宋" w:cs="宋体"/>
                <w:spacing w:val="-1"/>
                <w:sz w:val="24"/>
              </w:rPr>
              <w:t>引文规范。</w:t>
            </w:r>
          </w:p>
        </w:tc>
        <w:tc>
          <w:tcPr>
            <w:tcW w:w="869" w:type="pct"/>
            <w:vAlign w:val="center"/>
          </w:tcPr>
          <w:p w:rsidR="00A32B2F" w:rsidRDefault="00A32B2F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A32B2F" w:rsidTr="00A44AAA">
        <w:trPr>
          <w:trHeight w:val="2468"/>
        </w:trPr>
        <w:tc>
          <w:tcPr>
            <w:tcW w:w="743" w:type="pct"/>
            <w:vAlign w:val="center"/>
          </w:tcPr>
          <w:p w:rsidR="00A32B2F" w:rsidRDefault="00A32B2F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1"/>
                <w:sz w:val="24"/>
              </w:rPr>
              <w:t>评语</w:t>
            </w:r>
          </w:p>
        </w:tc>
        <w:tc>
          <w:tcPr>
            <w:tcW w:w="4257" w:type="pct"/>
            <w:gridSpan w:val="5"/>
            <w:vAlign w:val="center"/>
          </w:tcPr>
          <w:p w:rsidR="00A32B2F" w:rsidRDefault="00A32B2F" w:rsidP="00A44AAA">
            <w:pPr>
              <w:spacing w:line="219" w:lineRule="auto"/>
              <w:ind w:left="20"/>
              <w:jc w:val="center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  <w:tr w:rsidR="00A32B2F" w:rsidTr="00A44AAA">
        <w:trPr>
          <w:trHeight w:val="1130"/>
        </w:trPr>
        <w:tc>
          <w:tcPr>
            <w:tcW w:w="743" w:type="pct"/>
            <w:vAlign w:val="center"/>
          </w:tcPr>
          <w:p w:rsidR="00A32B2F" w:rsidRDefault="00A32B2F" w:rsidP="00A44AAA">
            <w:pPr>
              <w:spacing w:before="79" w:line="219" w:lineRule="auto"/>
              <w:ind w:left="20"/>
              <w:jc w:val="center"/>
              <w:rPr>
                <w:rFonts w:ascii="仿宋" w:eastAsia="仿宋" w:hAnsi="仿宋" w:cs="宋体"/>
                <w:spacing w:val="-2"/>
                <w:sz w:val="24"/>
              </w:rPr>
            </w:pPr>
            <w:r>
              <w:rPr>
                <w:rFonts w:ascii="仿宋" w:eastAsia="仿宋" w:hAnsi="仿宋" w:cs="宋体"/>
                <w:spacing w:val="-4"/>
                <w:sz w:val="24"/>
              </w:rPr>
              <w:t>是否</w:t>
            </w:r>
            <w:r>
              <w:rPr>
                <w:rFonts w:ascii="仿宋" w:eastAsia="仿宋" w:hAnsi="仿宋" w:cs="宋体"/>
                <w:spacing w:val="-3"/>
                <w:sz w:val="24"/>
              </w:rPr>
              <w:t>同</w:t>
            </w:r>
            <w:r>
              <w:rPr>
                <w:rFonts w:ascii="仿宋" w:eastAsia="仿宋" w:hAnsi="仿宋" w:cs="宋体"/>
                <w:spacing w:val="-2"/>
                <w:sz w:val="24"/>
              </w:rPr>
              <w:t>意</w:t>
            </w:r>
          </w:p>
          <w:p w:rsidR="00A32B2F" w:rsidRDefault="00A32B2F" w:rsidP="00A44AAA">
            <w:pPr>
              <w:spacing w:line="219" w:lineRule="auto"/>
              <w:ind w:left="20"/>
              <w:rPr>
                <w:rFonts w:ascii="仿宋" w:eastAsia="仿宋" w:hAnsi="仿宋" w:cs="宋体"/>
                <w:spacing w:val="-1"/>
                <w:sz w:val="24"/>
              </w:rPr>
            </w:pPr>
            <w:r>
              <w:rPr>
                <w:rFonts w:ascii="仿宋" w:eastAsia="仿宋" w:hAnsi="仿宋" w:cs="宋体" w:hint="eastAsia"/>
                <w:spacing w:val="-2"/>
                <w:sz w:val="24"/>
              </w:rPr>
              <w:t>送审与</w:t>
            </w:r>
            <w:r>
              <w:rPr>
                <w:rFonts w:ascii="仿宋" w:eastAsia="仿宋" w:hAnsi="仿宋" w:cs="宋体"/>
                <w:spacing w:val="-2"/>
                <w:sz w:val="24"/>
              </w:rPr>
              <w:t>答辩</w:t>
            </w:r>
          </w:p>
        </w:tc>
        <w:tc>
          <w:tcPr>
            <w:tcW w:w="4257" w:type="pct"/>
            <w:gridSpan w:val="5"/>
          </w:tcPr>
          <w:p w:rsidR="00A32B2F" w:rsidRDefault="00A32B2F" w:rsidP="00A44AAA">
            <w:pPr>
              <w:spacing w:before="20" w:line="219" w:lineRule="auto"/>
              <w:jc w:val="left"/>
              <w:rPr>
                <w:rFonts w:ascii="仿宋" w:eastAsia="仿宋" w:hAnsi="仿宋" w:cs="宋体"/>
                <w:sz w:val="24"/>
              </w:rPr>
            </w:pPr>
          </w:p>
          <w:p w:rsidR="00A32B2F" w:rsidRDefault="00A32B2F" w:rsidP="00A44AAA">
            <w:pPr>
              <w:spacing w:before="20" w:line="219" w:lineRule="auto"/>
              <w:ind w:left="20" w:firstLineChars="1800" w:firstLine="4320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" o:spid="_x0000_s2056" type="#_x0000_t202" style="position:absolute;left:0;text-align:left;margin-left:17.45pt;margin-top:5.8pt;width:175.8pt;height:24pt;z-index:251660288" o:gfxdata="UEsDBAoAAAAAAIdO4kAAAAAAAAAAAAAAAAAEAAAAZHJzL1BLAwQUAAAACACHTuJA7iAr39UAAAAI&#10;AQAADwAAAGRycy9kb3ducmV2LnhtbE2PzU7DMBCE70i8g7VI3KgT2kZtGqcHJK5ItKVnN17iqPY6&#10;st3fp2c5wXF2RjPfNuurd+KMMQ2BFJSTAgRSF8xAvYLd9v1lASJlTUa7QKjghgnW7eNDo2sTLvSJ&#10;503uBZdQqrUCm/NYS5k6i16nSRiR2PsO0evMMvbSRH3hcu/ka1FU0uuBeMHqEd8sdsfNySvY9/6+&#10;/yrHaI13M/q437a7MCj1/FQWKxAZr/kvDL/4jA4tMx3CiUwSTsF0tuQk38sKBPvTRTUHcVAwX1Yg&#10;20b+f6D9AVBLAwQUAAAACACHTuJA09iRPc8BAACOAwAADgAAAGRycy9lMm9Eb2MueG1srVPBjtMw&#10;EL0j8Q+W79TZFMoqaroSVOWCAGnhA1zHSSzZHst2m/QH4A84ceHOd/U7GDvZsuxe9rA5JOOZ8Zt5&#10;bybrm9FocpQ+KLA1vVoUlEgroFG2q+m3r7tX15SEyG3DNVhZ05MM9Gbz8sV6cJUsoQfdSE8QxIZq&#10;cDXtY3QVY0H00vCwACctBlvwhkc8+o41ng+IbjQri2LFBvCN8yBkCOjdTkE6I/qnAELbKiG3IA5G&#10;2jiheql5REqhVy7QTe62baWIn9s2yEh0TZFpzG8sgvY+vdlmzavOc9crMbfAn9LCA06GK4tFL1Bb&#10;Hjk5ePUIyijhIUAbFwIMm4hkRZDFVfFAm9ueO5m5oNTBXUQPzwcrPh2/eKKamq4osdzgwM8/f5x/&#10;/Tn//k7eJnkGFyrMunWYF8d3MOLS3PkDOhPrsfUmfZEPwTiKe7qIK8dIBDrLclmuVhgSGFsWr6+L&#10;rD77d9v5ED9IMCQZNfU4vKwpP34METvB1LuUVCyAVs1OaZ0Pvtu/154cOQ56l5/UJF75L01bMiDV&#10;5ZsiI1tI96c8bROOzDsz10vUJ4rJiuN+nPXYQ3NCOQ7Oq67HVrMgLCXhmHLVeaXSHtw/o33/N9r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4gK9/VAAAACAEAAA8AAAAAAAAAAQAgAAAAIgAAAGRy&#10;cy9kb3ducmV2LnhtbFBLAQIUABQAAAAIAIdO4kDT2JE9zwEAAI4DAAAOAAAAAAAAAAEAIAAAACQB&#10;AABkcnMvZTJvRG9jLnhtbFBLBQYAAAAABgAGAFkBAABlBQAAAAA=&#10;" stroked="f" strokeweight=".5pt">
                  <v:textbox>
                    <w:txbxContent>
                      <w:p w:rsidR="00A32B2F" w:rsidRDefault="00A32B2F" w:rsidP="00A32B2F">
                        <w:pPr>
                          <w:jc w:val="center"/>
                          <w:rPr>
                            <w:rFonts w:ascii="宋体" w:hAnsi="宋体" w:cs="宋体"/>
                            <w:spacing w:val="-4"/>
                            <w:kern w:val="0"/>
                            <w:sz w:val="24"/>
                          </w:rPr>
                        </w:pPr>
                        <w:r>
                          <w:rPr>
                            <w:rFonts w:ascii="宋体" w:hAnsi="宋体" w:cs="宋体" w:hint="eastAsia"/>
                            <w:spacing w:val="-4"/>
                            <w:kern w:val="0"/>
                            <w:sz w:val="24"/>
                          </w:rPr>
                          <w:t xml:space="preserve">□同意 </w:t>
                        </w:r>
                        <w:r>
                          <w:rPr>
                            <w:rFonts w:ascii="宋体" w:hAnsi="宋体" w:cs="宋体"/>
                            <w:spacing w:val="-4"/>
                            <w:kern w:val="0"/>
                            <w:sz w:val="24"/>
                          </w:rPr>
                          <w:t xml:space="preserve">   </w:t>
                        </w:r>
                        <w:r>
                          <w:rPr>
                            <w:rFonts w:ascii="宋体" w:hAnsi="宋体" w:cs="宋体" w:hint="eastAsia"/>
                            <w:spacing w:val="-4"/>
                            <w:kern w:val="0"/>
                            <w:sz w:val="24"/>
                          </w:rPr>
                          <w:t>□不同意</w:t>
                        </w:r>
                      </w:p>
                      <w:p w:rsidR="00A32B2F" w:rsidRDefault="00A32B2F" w:rsidP="00A32B2F"/>
                    </w:txbxContent>
                  </v:textbox>
                </v:shape>
              </w:pict>
            </w:r>
            <w:r>
              <w:rPr>
                <w:rFonts w:ascii="仿宋" w:eastAsia="仿宋" w:hAnsi="仿宋" w:cs="宋体" w:hint="eastAsia"/>
                <w:sz w:val="24"/>
              </w:rPr>
              <w:t>签字：</w:t>
            </w:r>
          </w:p>
          <w:p w:rsidR="00A32B2F" w:rsidRDefault="00A32B2F" w:rsidP="00A44AAA">
            <w:pPr>
              <w:spacing w:before="20" w:line="219" w:lineRule="auto"/>
              <w:ind w:left="20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sz w:val="24"/>
              </w:rPr>
              <w:t xml:space="preserve">           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>日期：</w:t>
            </w:r>
          </w:p>
          <w:p w:rsidR="00A32B2F" w:rsidRDefault="00A32B2F" w:rsidP="00A44AAA">
            <w:pPr>
              <w:spacing w:line="219" w:lineRule="auto"/>
              <w:ind w:left="20"/>
              <w:rPr>
                <w:rFonts w:ascii="仿宋" w:eastAsia="仿宋" w:hAnsi="仿宋" w:cs="宋体"/>
                <w:spacing w:val="-1"/>
                <w:sz w:val="24"/>
              </w:rPr>
            </w:pPr>
          </w:p>
        </w:tc>
      </w:tr>
    </w:tbl>
    <w:p w:rsidR="00A32B2F" w:rsidRDefault="00A32B2F" w:rsidP="00A32B2F">
      <w:pPr>
        <w:spacing w:before="137" w:line="219" w:lineRule="auto"/>
        <w:jc w:val="left"/>
        <w:rPr>
          <w:rFonts w:ascii="仿宋" w:eastAsia="仿宋" w:hAnsi="仿宋" w:cs="宋体"/>
          <w:spacing w:val="-1"/>
          <w:kern w:val="0"/>
          <w:sz w:val="24"/>
        </w:rPr>
      </w:pPr>
      <w:r>
        <w:rPr>
          <w:rFonts w:ascii="仿宋" w:eastAsia="仿宋" w:hAnsi="仿宋" w:cs="宋体" w:hint="eastAsia"/>
          <w:spacing w:val="-1"/>
          <w:kern w:val="0"/>
          <w:sz w:val="24"/>
        </w:rPr>
        <w:t>注: 评价表中有任何一项评</w:t>
      </w:r>
      <w:r>
        <w:rPr>
          <w:rFonts w:ascii="仿宋" w:eastAsia="仿宋" w:hAnsi="仿宋" w:cs="宋体"/>
          <w:spacing w:val="-1"/>
          <w:kern w:val="0"/>
          <w:sz w:val="24"/>
        </w:rPr>
        <w:t>价指标低于60分</w:t>
      </w:r>
      <w:r>
        <w:rPr>
          <w:rFonts w:ascii="仿宋" w:eastAsia="仿宋" w:hAnsi="仿宋" w:cs="宋体" w:hint="eastAsia"/>
          <w:spacing w:val="-1"/>
          <w:kern w:val="0"/>
          <w:sz w:val="24"/>
        </w:rPr>
        <w:t>均需重新评审</w:t>
      </w:r>
    </w:p>
    <w:p w:rsidR="00B302D8" w:rsidRPr="00A32B2F" w:rsidRDefault="00B302D8" w:rsidP="00A32B2F"/>
    <w:sectPr w:rsidR="00B302D8" w:rsidRPr="00A32B2F" w:rsidSect="00B30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3FA" w:rsidRDefault="00E313FA" w:rsidP="00292D29">
      <w:r>
        <w:separator/>
      </w:r>
    </w:p>
  </w:endnote>
  <w:endnote w:type="continuationSeparator" w:id="0">
    <w:p w:rsidR="00E313FA" w:rsidRDefault="00E313FA" w:rsidP="00292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3FA" w:rsidRDefault="00E313FA" w:rsidP="00292D29">
      <w:r>
        <w:separator/>
      </w:r>
    </w:p>
  </w:footnote>
  <w:footnote w:type="continuationSeparator" w:id="0">
    <w:p w:rsidR="00E313FA" w:rsidRDefault="00E313FA" w:rsidP="00292D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D29"/>
    <w:rsid w:val="00055C07"/>
    <w:rsid w:val="00174048"/>
    <w:rsid w:val="001B2EDC"/>
    <w:rsid w:val="00230CFC"/>
    <w:rsid w:val="00281384"/>
    <w:rsid w:val="00292D29"/>
    <w:rsid w:val="002D4C80"/>
    <w:rsid w:val="00341FF4"/>
    <w:rsid w:val="00531287"/>
    <w:rsid w:val="00703CB4"/>
    <w:rsid w:val="00A32B2F"/>
    <w:rsid w:val="00AE3CB3"/>
    <w:rsid w:val="00B302D8"/>
    <w:rsid w:val="00C272C4"/>
    <w:rsid w:val="00E3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D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2D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2D29"/>
    <w:rPr>
      <w:sz w:val="18"/>
      <w:szCs w:val="18"/>
    </w:rPr>
  </w:style>
  <w:style w:type="table" w:customStyle="1" w:styleId="TableNormal1">
    <w:name w:val="Table Normal1"/>
    <w:autoRedefine/>
    <w:semiHidden/>
    <w:unhideWhenUsed/>
    <w:qFormat/>
    <w:rsid w:val="00292D2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2024-04-03T10:48:00Z</dcterms:created>
  <dcterms:modified xsi:type="dcterms:W3CDTF">2024-04-03T10:50:00Z</dcterms:modified>
</cp:coreProperties>
</file>